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152D" w14:textId="77777777" w:rsidR="003C63CC" w:rsidRDefault="002D1AC2">
      <w:pPr>
        <w:pStyle w:val="Standard"/>
        <w:spacing w:after="0" w:line="288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>Súhlas so spracovaním osobných údajov</w:t>
      </w:r>
    </w:p>
    <w:p w14:paraId="5C4F5270" w14:textId="77777777" w:rsidR="003C63CC" w:rsidRDefault="002D1AC2">
      <w:pPr>
        <w:pStyle w:val="Standard"/>
        <w:spacing w:after="0" w:line="288" w:lineRule="auto"/>
        <w:jc w:val="center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udelený v zmysle</w:t>
      </w:r>
    </w:p>
    <w:p w14:paraId="6A1A8387" w14:textId="77777777" w:rsidR="003C63CC" w:rsidRDefault="002D1AC2">
      <w:pPr>
        <w:pStyle w:val="Standard"/>
        <w:spacing w:after="0" w:line="288" w:lineRule="auto"/>
        <w:jc w:val="center"/>
      </w:pPr>
      <w:r>
        <w:rPr>
          <w:rFonts w:ascii="Palatino Linotype" w:hAnsi="Palatino Linotype"/>
          <w:sz w:val="21"/>
          <w:szCs w:val="21"/>
        </w:rPr>
        <w:t>l. 7 nariadenia EÚ č. 2016/679 zo dňa 27. apríla 2016 o ochrane fyzických osôb pri spracúvaní osobných údajov a o voľnom pohybe takýchto údajov, ktorým sa zrušuje smernica 95/46/ES (</w:t>
      </w:r>
      <w:r>
        <w:rPr>
          <w:rFonts w:ascii="Palatino Linotype" w:hAnsi="Palatino Linotype"/>
          <w:i/>
          <w:sz w:val="21"/>
          <w:szCs w:val="21"/>
        </w:rPr>
        <w:t>všeobecné nariadenie o ochrane údajov</w:t>
      </w:r>
      <w:r>
        <w:rPr>
          <w:rFonts w:ascii="Palatino Linotype" w:hAnsi="Palatino Linotype"/>
          <w:sz w:val="21"/>
          <w:szCs w:val="21"/>
        </w:rPr>
        <w:t>)</w:t>
      </w:r>
    </w:p>
    <w:p w14:paraId="1634C104" w14:textId="77777777" w:rsidR="003C63CC" w:rsidRDefault="002D1AC2">
      <w:pPr>
        <w:pStyle w:val="Standard"/>
        <w:spacing w:after="0" w:line="288" w:lineRule="auto"/>
        <w:jc w:val="center"/>
      </w:pPr>
      <w:r>
        <w:rPr>
          <w:rFonts w:ascii="Palatino Linotype" w:hAnsi="Palatino Linotype"/>
          <w:sz w:val="21"/>
          <w:szCs w:val="21"/>
        </w:rPr>
        <w:t>(ďalej len „</w:t>
      </w:r>
      <w:r>
        <w:rPr>
          <w:rFonts w:ascii="Palatino Linotype" w:hAnsi="Palatino Linotype"/>
          <w:b/>
          <w:sz w:val="21"/>
          <w:szCs w:val="21"/>
        </w:rPr>
        <w:t>súhlas</w:t>
      </w:r>
      <w:r>
        <w:rPr>
          <w:rFonts w:ascii="Palatino Linotype" w:hAnsi="Palatino Linotype"/>
          <w:sz w:val="21"/>
          <w:szCs w:val="21"/>
        </w:rPr>
        <w:t>“)</w:t>
      </w:r>
    </w:p>
    <w:p w14:paraId="00DD6A4F" w14:textId="77777777" w:rsidR="003C63CC" w:rsidRDefault="003C63CC">
      <w:pPr>
        <w:pStyle w:val="Standard"/>
        <w:spacing w:after="0" w:line="288" w:lineRule="auto"/>
        <w:rPr>
          <w:rFonts w:ascii="Palatino Linotype" w:hAnsi="Palatino Linotype"/>
          <w:sz w:val="21"/>
          <w:szCs w:val="21"/>
        </w:rPr>
      </w:pPr>
    </w:p>
    <w:p w14:paraId="4944007C" w14:textId="77777777" w:rsidR="003C63CC" w:rsidRDefault="003C63CC">
      <w:pPr>
        <w:pStyle w:val="Standard"/>
        <w:spacing w:after="0" w:line="288" w:lineRule="auto"/>
        <w:rPr>
          <w:rFonts w:ascii="Palatino Linotype" w:hAnsi="Palatino Linotype"/>
          <w:sz w:val="21"/>
          <w:szCs w:val="21"/>
        </w:rPr>
      </w:pPr>
    </w:p>
    <w:p w14:paraId="50D38032" w14:textId="77777777" w:rsidR="003C63CC" w:rsidRDefault="002D1AC2">
      <w:pPr>
        <w:pStyle w:val="Standard"/>
        <w:tabs>
          <w:tab w:val="left" w:pos="2268"/>
        </w:tabs>
        <w:spacing w:after="0" w:line="288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Titul, meno, priezvisko:</w:t>
      </w:r>
      <w:r>
        <w:rPr>
          <w:rFonts w:ascii="Palatino Linotype" w:hAnsi="Palatino Linotype"/>
          <w:sz w:val="21"/>
          <w:szCs w:val="21"/>
        </w:rPr>
        <w:tab/>
        <w:t>..................................................</w:t>
      </w:r>
    </w:p>
    <w:p w14:paraId="5CE9D9BA" w14:textId="77777777" w:rsidR="003C63CC" w:rsidRDefault="002D1AC2">
      <w:pPr>
        <w:pStyle w:val="Standard"/>
        <w:tabs>
          <w:tab w:val="left" w:pos="2268"/>
        </w:tabs>
        <w:spacing w:after="0" w:line="288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Adresa:</w:t>
      </w:r>
      <w:r>
        <w:rPr>
          <w:rFonts w:ascii="Palatino Linotype" w:hAnsi="Palatino Linotype"/>
          <w:sz w:val="21"/>
          <w:szCs w:val="21"/>
        </w:rPr>
        <w:tab/>
        <w:t>..................................................</w:t>
      </w:r>
    </w:p>
    <w:p w14:paraId="12528D10" w14:textId="77777777" w:rsidR="003C63CC" w:rsidRDefault="002D1AC2">
      <w:pPr>
        <w:pStyle w:val="Standard"/>
        <w:spacing w:after="0" w:line="288" w:lineRule="auto"/>
        <w:jc w:val="both"/>
      </w:pPr>
      <w:r>
        <w:rPr>
          <w:rFonts w:ascii="Palatino Linotype" w:hAnsi="Palatino Linotype"/>
          <w:sz w:val="21"/>
          <w:szCs w:val="21"/>
        </w:rPr>
        <w:t>(ďalej ako „</w:t>
      </w:r>
      <w:r>
        <w:rPr>
          <w:rFonts w:ascii="Palatino Linotype" w:hAnsi="Palatino Linotype"/>
          <w:b/>
          <w:sz w:val="21"/>
          <w:szCs w:val="21"/>
        </w:rPr>
        <w:t>dotknutá osoba</w:t>
      </w:r>
      <w:r>
        <w:rPr>
          <w:rFonts w:ascii="Palatino Linotype" w:hAnsi="Palatino Linotype"/>
          <w:sz w:val="21"/>
          <w:szCs w:val="21"/>
        </w:rPr>
        <w:t>“)</w:t>
      </w:r>
    </w:p>
    <w:p w14:paraId="03FA6626" w14:textId="77777777" w:rsidR="003C63CC" w:rsidRDefault="003C63CC">
      <w:pPr>
        <w:pStyle w:val="Standard"/>
        <w:spacing w:after="0" w:line="288" w:lineRule="auto"/>
        <w:jc w:val="both"/>
        <w:rPr>
          <w:rFonts w:ascii="Palatino Linotype" w:hAnsi="Palatino Linotype"/>
          <w:sz w:val="21"/>
          <w:szCs w:val="21"/>
        </w:rPr>
      </w:pPr>
    </w:p>
    <w:p w14:paraId="382D7049" w14:textId="77777777" w:rsidR="003C63CC" w:rsidRDefault="002D1AC2">
      <w:pPr>
        <w:pStyle w:val="Standard"/>
        <w:spacing w:after="0" w:line="288" w:lineRule="auto"/>
        <w:jc w:val="both"/>
      </w:pPr>
      <w:r>
        <w:rPr>
          <w:rFonts w:ascii="Palatino Linotype" w:hAnsi="Palatino Linotype"/>
          <w:sz w:val="21"/>
          <w:szCs w:val="21"/>
        </w:rPr>
        <w:t xml:space="preserve">Vyššie uvedená dotknutá osoba svojím podpisom </w:t>
      </w:r>
      <w:r>
        <w:rPr>
          <w:rFonts w:ascii="Palatino Linotype" w:hAnsi="Palatino Linotype"/>
          <w:b/>
          <w:sz w:val="21"/>
          <w:szCs w:val="21"/>
        </w:rPr>
        <w:t>udeľuje súhlas</w:t>
      </w:r>
      <w:r>
        <w:rPr>
          <w:rFonts w:ascii="Palatino Linotype" w:hAnsi="Palatino Linotype"/>
          <w:sz w:val="21"/>
          <w:szCs w:val="21"/>
        </w:rPr>
        <w:t xml:space="preserve"> na spracovanie svojich osobných údajov spoločnosti Adara Slovakia, s.r.o., IČO: 36 323 335, zap. v Obchodnom registri Okresného súdu Trnava, oddiel: Sro, vložka č. 11495/T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(ďalej len „</w:t>
      </w:r>
      <w:r>
        <w:rPr>
          <w:rFonts w:ascii="Palatino Linotype" w:hAnsi="Palatino Linotype"/>
          <w:b/>
          <w:sz w:val="21"/>
          <w:szCs w:val="21"/>
        </w:rPr>
        <w:t>prevádzkovateľ</w:t>
      </w:r>
      <w:r>
        <w:rPr>
          <w:rFonts w:ascii="Palatino Linotype" w:hAnsi="Palatino Linotype"/>
          <w:sz w:val="21"/>
          <w:szCs w:val="21"/>
        </w:rPr>
        <w:t xml:space="preserve">“), ktorá na základe tohto súhlasu môže spracúvať osobné údaje dotknutej osoby v rozsahu: </w:t>
      </w:r>
      <w:r>
        <w:rPr>
          <w:rFonts w:ascii="Palatino Linotype" w:eastAsia="Times New Roman" w:hAnsi="Palatino Linotype" w:cs="Times New Roman"/>
          <w:sz w:val="21"/>
          <w:szCs w:val="21"/>
          <w:lang w:eastAsia="sk-SK"/>
        </w:rPr>
        <w:t>meno, priezvisko, adresa, e-mailová adresa, telefonický kontakt</w:t>
      </w:r>
      <w:r>
        <w:rPr>
          <w:rFonts w:ascii="Palatino Linotype" w:eastAsia="Times New Roman" w:hAnsi="Palatino Linotype" w:cs="Times New Roman"/>
          <w:color w:val="FF0000"/>
          <w:sz w:val="21"/>
          <w:szCs w:val="21"/>
          <w:lang w:eastAsia="sk-SK"/>
        </w:rPr>
        <w:t xml:space="preserve"> </w:t>
      </w:r>
      <w:r>
        <w:rPr>
          <w:rFonts w:ascii="Palatino Linotype" w:hAnsi="Palatino Linotype"/>
          <w:b/>
          <w:sz w:val="21"/>
          <w:szCs w:val="21"/>
        </w:rPr>
        <w:t>s cieľom (účelom spracovania) účel marketingu a účel zmluvy</w:t>
      </w:r>
      <w:r>
        <w:rPr>
          <w:rFonts w:ascii="Palatino Linotype" w:hAnsi="Palatino Linotype"/>
          <w:sz w:val="21"/>
          <w:szCs w:val="21"/>
        </w:rPr>
        <w:t>.</w:t>
      </w:r>
    </w:p>
    <w:p w14:paraId="42396800" w14:textId="77777777" w:rsidR="003C63CC" w:rsidRDefault="002D1AC2">
      <w:pPr>
        <w:pStyle w:val="Standard"/>
        <w:spacing w:after="0" w:line="288" w:lineRule="auto"/>
        <w:jc w:val="both"/>
      </w:pPr>
      <w:r>
        <w:rPr>
          <w:rFonts w:ascii="Palatino Linotype" w:hAnsi="Palatino Linotype"/>
          <w:sz w:val="21"/>
          <w:szCs w:val="21"/>
        </w:rPr>
        <w:t>Tento súhlas dotknutá osoba udeľuje zaškrtnutím políčka na internetovej stránke prevádzkovateľa, o ktorej akcii dotknutej osoby prevádzkovateľ bude evidovať záznam (log), aby mohol preukázať udelenie súhlasu dotknutou osobou.</w:t>
      </w:r>
    </w:p>
    <w:p w14:paraId="2F57ACC8" w14:textId="77777777" w:rsidR="003C63CC" w:rsidRDefault="002D1AC2">
      <w:pPr>
        <w:pStyle w:val="Standard"/>
        <w:spacing w:after="0" w:line="288" w:lineRule="auto"/>
        <w:jc w:val="both"/>
      </w:pPr>
      <w:r>
        <w:rPr>
          <w:rFonts w:ascii="Palatino Linotype" w:hAnsi="Palatino Linotype"/>
          <w:sz w:val="21"/>
          <w:szCs w:val="21"/>
        </w:rPr>
        <w:t>Osobné údaje bude prevádzkovateľ spracúvať a uschovávať pre účel marketingu odo dňa ich poskytnutia dotknutou osobou až dovtedy, kým dotknutá osoba svoj súhlas neodvolá alebo kým bude prevádzkovateľ posielať obchodné ponuky dotknutej osobe.</w:t>
      </w:r>
    </w:p>
    <w:p w14:paraId="518C33E5" w14:textId="77777777" w:rsidR="003C63CC" w:rsidRDefault="002D1AC2">
      <w:pPr>
        <w:pStyle w:val="Standard"/>
        <w:spacing w:after="0" w:line="288" w:lineRule="auto"/>
        <w:jc w:val="both"/>
      </w:pPr>
      <w:r>
        <w:rPr>
          <w:rFonts w:ascii="Palatino Linotype" w:hAnsi="Palatino Linotype"/>
          <w:sz w:val="21"/>
          <w:szCs w:val="21"/>
        </w:rPr>
        <w:t>Pre účel zmluvy počas celého trvania zmluvného vzťahu a po dobu 3 rokov od jeho skončenia, okrem tých osobných údajov, ktoré vyžadujú osobitné právne predpisy, ktorých (dlhšia) lehota uchovávania je určená priamo týmito právnymi predpismi a nemožno je ovplyvniť.</w:t>
      </w:r>
    </w:p>
    <w:p w14:paraId="0AAFBDB9" w14:textId="77777777" w:rsidR="003C63CC" w:rsidRDefault="002D1AC2">
      <w:pPr>
        <w:pStyle w:val="Standard"/>
        <w:spacing w:after="0" w:line="288" w:lineRule="auto"/>
        <w:jc w:val="both"/>
      </w:pPr>
      <w:r>
        <w:rPr>
          <w:rFonts w:ascii="Palatino Linotype" w:hAnsi="Palatino Linotype"/>
          <w:sz w:val="21"/>
          <w:szCs w:val="21"/>
        </w:rPr>
        <w:t xml:space="preserve">Dotknutá osoba má oprávnenie svoj súhlas </w:t>
      </w:r>
      <w:r>
        <w:rPr>
          <w:rFonts w:ascii="Palatino Linotype" w:hAnsi="Palatino Linotype"/>
          <w:b/>
          <w:sz w:val="21"/>
          <w:szCs w:val="21"/>
        </w:rPr>
        <w:t xml:space="preserve">kedykoľvek odvolať, </w:t>
      </w:r>
      <w:r>
        <w:rPr>
          <w:rFonts w:ascii="Palatino Linotype" w:hAnsi="Palatino Linotype"/>
          <w:sz w:val="21"/>
          <w:szCs w:val="21"/>
        </w:rPr>
        <w:t>a to zaškrtnutím príslušného políčka na internetovej stránke prevádzkovateľa, alebo informovaním prevádzkovateľa na e-mailovú adresu, z ktorej je dotknutej osobe zasielaná obchodná komunikácia.</w:t>
      </w:r>
    </w:p>
    <w:p w14:paraId="130E1A68" w14:textId="77777777" w:rsidR="003C63CC" w:rsidRDefault="002D1AC2">
      <w:pPr>
        <w:pStyle w:val="Standard"/>
        <w:spacing w:after="0" w:line="288" w:lineRule="auto"/>
        <w:jc w:val="both"/>
      </w:pPr>
      <w:r>
        <w:rPr>
          <w:rFonts w:ascii="Palatino Linotype" w:hAnsi="Palatino Linotype"/>
          <w:sz w:val="21"/>
          <w:szCs w:val="21"/>
        </w:rPr>
        <w:t>Ďalšie informácie týkajúce sa spracúvania osobných údajov, najmä o uplatňovaní práv podľa GDPR dotknutou osobou, ako napr. právo požadovať od prevádzkovateľa prístup k osobným údajom, právo na opravu osobných údajov, právo na výmaz osobných údajov alebo právo na obmedzenie spracúvania osobných údajov a pod., sú opísané v informačnej povinnosti prevádzkovateľa, ktorej je tento súhlas prílohou.</w:t>
      </w:r>
    </w:p>
    <w:p w14:paraId="1F17C41A" w14:textId="77777777" w:rsidR="003C63CC" w:rsidRDefault="003C63CC">
      <w:pPr>
        <w:pStyle w:val="Standard"/>
        <w:spacing w:after="0" w:line="288" w:lineRule="auto"/>
        <w:jc w:val="both"/>
        <w:rPr>
          <w:rFonts w:ascii="Palatino Linotype" w:hAnsi="Palatino Linotype"/>
          <w:sz w:val="21"/>
          <w:szCs w:val="21"/>
        </w:rPr>
      </w:pPr>
    </w:p>
    <w:p w14:paraId="6DCAD563" w14:textId="77777777" w:rsidR="003C63CC" w:rsidRDefault="002D1AC2">
      <w:pPr>
        <w:pStyle w:val="Standard"/>
        <w:spacing w:after="0" w:line="288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V ...................... dňa .........................</w:t>
      </w:r>
    </w:p>
    <w:p w14:paraId="19691CCC" w14:textId="77777777" w:rsidR="003C63CC" w:rsidRDefault="003C63CC">
      <w:pPr>
        <w:pStyle w:val="Standard"/>
        <w:spacing w:after="0" w:line="288" w:lineRule="auto"/>
        <w:jc w:val="both"/>
        <w:rPr>
          <w:rFonts w:ascii="Palatino Linotype" w:hAnsi="Palatino Linotype"/>
          <w:sz w:val="21"/>
          <w:szCs w:val="21"/>
        </w:rPr>
      </w:pPr>
    </w:p>
    <w:p w14:paraId="70826BE3" w14:textId="77777777" w:rsidR="003C63CC" w:rsidRDefault="003C63CC">
      <w:pPr>
        <w:pStyle w:val="Standard"/>
        <w:spacing w:after="0" w:line="288" w:lineRule="auto"/>
        <w:jc w:val="both"/>
        <w:rPr>
          <w:rFonts w:ascii="Palatino Linotype" w:hAnsi="Palatino Linotype"/>
          <w:sz w:val="21"/>
          <w:szCs w:val="21"/>
        </w:rPr>
      </w:pPr>
    </w:p>
    <w:p w14:paraId="5671E2FE" w14:textId="77777777" w:rsidR="003C63CC" w:rsidRDefault="002D1AC2">
      <w:pPr>
        <w:pStyle w:val="Standard"/>
        <w:spacing w:after="0" w:line="288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_____________________________</w:t>
      </w:r>
    </w:p>
    <w:p w14:paraId="6A1E0A1B" w14:textId="77777777" w:rsidR="003C63CC" w:rsidRDefault="002D1AC2">
      <w:pPr>
        <w:pStyle w:val="Standard"/>
        <w:spacing w:after="0" w:line="288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Podpis dotknutej osoby</w:t>
      </w:r>
    </w:p>
    <w:sectPr w:rsidR="003C63C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02CE" w14:textId="77777777" w:rsidR="009F017F" w:rsidRDefault="009F017F">
      <w:pPr>
        <w:spacing w:after="0" w:line="240" w:lineRule="auto"/>
      </w:pPr>
      <w:r>
        <w:separator/>
      </w:r>
    </w:p>
  </w:endnote>
  <w:endnote w:type="continuationSeparator" w:id="0">
    <w:p w14:paraId="69A19A7E" w14:textId="77777777" w:rsidR="009F017F" w:rsidRDefault="009F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1FE7" w14:textId="77777777" w:rsidR="009F017F" w:rsidRDefault="009F01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73FCE2" w14:textId="77777777" w:rsidR="009F017F" w:rsidRDefault="009F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0900"/>
    <w:multiLevelType w:val="multilevel"/>
    <w:tmpl w:val="062619F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3BF022B"/>
    <w:multiLevelType w:val="multilevel"/>
    <w:tmpl w:val="D4CC4E0C"/>
    <w:styleLink w:val="WWNum1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">
    <w:nsid w:val="292E10D9"/>
    <w:multiLevelType w:val="multilevel"/>
    <w:tmpl w:val="FB22E9E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10459E8"/>
    <w:multiLevelType w:val="multilevel"/>
    <w:tmpl w:val="A94A0A74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52294597"/>
    <w:multiLevelType w:val="multilevel"/>
    <w:tmpl w:val="F140B45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5B2D07E0"/>
    <w:multiLevelType w:val="multilevel"/>
    <w:tmpl w:val="9D5A1B6C"/>
    <w:styleLink w:val="WWNum7"/>
    <w:lvl w:ilvl="0">
      <w:start w:val="1"/>
      <w:numFmt w:val="lowerLetter"/>
      <w:lvlText w:val="%1)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00828E6"/>
    <w:multiLevelType w:val="multilevel"/>
    <w:tmpl w:val="626EB3F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4"/>
  <w:hideSpellingErrors/>
  <w:hideGrammaticalError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C"/>
    <w:rsid w:val="002D1AC2"/>
    <w:rsid w:val="003C63CC"/>
    <w:rsid w:val="007D184F"/>
    <w:rsid w:val="009F017F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6034B"/>
  <w15:docId w15:val="{8F67F76F-31C6-4C90-AC56-6CFE778A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komentraChar">
    <w:name w:val="Text komentára Char"/>
    <w:basedOn w:val="DefaultParagraphFont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ListLabel1">
    <w:name w:val="ListLabel 1"/>
    <w:rPr>
      <w:rFonts w:eastAsia="Times New Roman" w:cs="Calibri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Macintosh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2018-06-05T14:00:00Z</dcterms:created>
  <dcterms:modified xsi:type="dcterms:W3CDTF">2018-06-05T14:00:00Z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